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AA" w:rsidRDefault="00C241AA">
      <w:pPr>
        <w:autoSpaceDE w:val="0"/>
        <w:autoSpaceDN w:val="0"/>
        <w:spacing w:after="78" w:line="220" w:lineRule="exact"/>
      </w:pPr>
    </w:p>
    <w:p w:rsidR="00C241AA" w:rsidRPr="00ED748A" w:rsidRDefault="00357F2A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241AA" w:rsidRPr="00ED748A" w:rsidRDefault="00357F2A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C241AA" w:rsidRPr="00ED748A" w:rsidRDefault="00357F2A">
      <w:pPr>
        <w:autoSpaceDE w:val="0"/>
        <w:autoSpaceDN w:val="0"/>
        <w:spacing w:before="670" w:after="0" w:line="230" w:lineRule="auto"/>
        <w:ind w:right="4038"/>
        <w:jc w:val="right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C241AA" w:rsidRDefault="00357F2A" w:rsidP="00CE7167">
      <w:pPr>
        <w:autoSpaceDE w:val="0"/>
        <w:autoSpaceDN w:val="0"/>
        <w:spacing w:before="670" w:after="1376" w:line="230" w:lineRule="auto"/>
        <w:ind w:right="3606"/>
        <w:jc w:val="right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CE7167" w:rsidTr="00570791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CE7167" w:rsidRDefault="00CE7167" w:rsidP="0057079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CE7167" w:rsidRDefault="00CE7167" w:rsidP="00570791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CE7167" w:rsidRDefault="00CE7167" w:rsidP="00570791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E7167" w:rsidTr="00570791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CE7167" w:rsidRPr="00794B3E" w:rsidRDefault="00CE7167" w:rsidP="0057079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CE7167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CE7167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CE7167" w:rsidTr="00570791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CE7167" w:rsidRPr="00653F51" w:rsidRDefault="00CE7167" w:rsidP="00570791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CE7167" w:rsidRDefault="00CE716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CE7167" w:rsidRDefault="00CE7167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C241AA" w:rsidRPr="00BC5A49" w:rsidRDefault="00357F2A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BC5A4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C241AA" w:rsidRPr="00BC5A49" w:rsidRDefault="00357F2A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BC5A4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C5A4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2128585)</w:t>
      </w:r>
    </w:p>
    <w:p w:rsidR="00C241AA" w:rsidRPr="00BC5A49" w:rsidRDefault="00357F2A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BC5A4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C241AA" w:rsidRPr="00BC5A49" w:rsidRDefault="00357F2A">
      <w:pPr>
        <w:autoSpaceDE w:val="0"/>
        <w:autoSpaceDN w:val="0"/>
        <w:spacing w:before="70" w:after="0" w:line="230" w:lineRule="auto"/>
        <w:ind w:right="3440"/>
        <w:jc w:val="right"/>
        <w:rPr>
          <w:lang w:val="ru-RU"/>
        </w:rPr>
      </w:pPr>
      <w:r w:rsidRPr="00BC5A49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C241AA" w:rsidRPr="00BC5A49" w:rsidRDefault="00357F2A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BC5A49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C241AA" w:rsidRPr="00BC5A49" w:rsidRDefault="00BC5A49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BC5A49"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357F2A" w:rsidRPr="00BC5A49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C241AA" w:rsidRPr="00BC5A49" w:rsidRDefault="00357F2A">
      <w:pPr>
        <w:autoSpaceDE w:val="0"/>
        <w:autoSpaceDN w:val="0"/>
        <w:spacing w:before="2112" w:after="0" w:line="230" w:lineRule="auto"/>
        <w:ind w:right="22"/>
        <w:jc w:val="right"/>
        <w:rPr>
          <w:lang w:val="ru-RU"/>
        </w:rPr>
      </w:pPr>
      <w:r w:rsidRPr="00BC5A49">
        <w:rPr>
          <w:rFonts w:ascii="Times New Roman" w:eastAsia="Times New Roman" w:hAnsi="Times New Roman"/>
          <w:color w:val="000000"/>
          <w:sz w:val="24"/>
          <w:lang w:val="ru-RU"/>
        </w:rPr>
        <w:t>Составитель: Чумаченко Анастасия Александровна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C241AA" w:rsidRDefault="00C241AA">
      <w:pPr>
        <w:rPr>
          <w:lang w:val="ru-RU"/>
        </w:rPr>
      </w:pPr>
    </w:p>
    <w:p w:rsidR="00ED748A" w:rsidRDefault="00ED748A">
      <w:pPr>
        <w:rPr>
          <w:lang w:val="ru-RU"/>
        </w:rPr>
      </w:pPr>
    </w:p>
    <w:p w:rsidR="00ED748A" w:rsidRPr="00ED748A" w:rsidRDefault="00BC5A49" w:rsidP="00ED748A">
      <w:pPr>
        <w:jc w:val="center"/>
        <w:rPr>
          <w:lang w:val="ru-RU"/>
        </w:rPr>
        <w:sectPr w:rsidR="00ED748A" w:rsidRPr="00ED748A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lang w:val="ru-RU"/>
        </w:rPr>
        <w:br/>
      </w:r>
      <w:proofErr w:type="spellStart"/>
      <w:r>
        <w:rPr>
          <w:lang w:val="ru-RU"/>
        </w:rPr>
        <w:t>Кинель</w:t>
      </w:r>
      <w:proofErr w:type="spellEnd"/>
      <w:r>
        <w:rPr>
          <w:lang w:val="ru-RU"/>
        </w:rPr>
        <w:t xml:space="preserve"> 2024</w:t>
      </w:r>
    </w:p>
    <w:p w:rsidR="00C241AA" w:rsidRPr="00ED748A" w:rsidRDefault="00C241AA">
      <w:pPr>
        <w:autoSpaceDE w:val="0"/>
        <w:autoSpaceDN w:val="0"/>
        <w:spacing w:after="228" w:line="220" w:lineRule="exact"/>
        <w:rPr>
          <w:lang w:val="ru-RU"/>
        </w:rPr>
      </w:pPr>
    </w:p>
    <w:p w:rsidR="00C241AA" w:rsidRPr="00ED748A" w:rsidRDefault="00C241AA">
      <w:pPr>
        <w:autoSpaceDE w:val="0"/>
        <w:autoSpaceDN w:val="0"/>
        <w:spacing w:after="78" w:line="220" w:lineRule="exact"/>
        <w:rPr>
          <w:lang w:val="ru-RU"/>
        </w:rPr>
      </w:pPr>
    </w:p>
    <w:p w:rsidR="00C241AA" w:rsidRPr="00ED748A" w:rsidRDefault="00357F2A" w:rsidP="00ED748A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241AA" w:rsidRPr="00ED748A" w:rsidRDefault="00357F2A">
      <w:pPr>
        <w:autoSpaceDE w:val="0"/>
        <w:autoSpaceDN w:val="0"/>
        <w:spacing w:before="346" w:after="0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2 класса на уровне начального общего образования составлена на основе «Требований к результатам освоения основной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C241AA" w:rsidRPr="00ED748A" w:rsidRDefault="00357F2A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241AA" w:rsidRPr="00ED748A" w:rsidRDefault="00357F2A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241AA" w:rsidRPr="00ED748A" w:rsidRDefault="00357F2A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241AA" w:rsidRPr="00ED748A" w:rsidRDefault="00357F2A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D748A">
        <w:rPr>
          <w:lang w:val="ru-RU"/>
        </w:rPr>
        <w:lastRenderedPageBreak/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66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/>
        <w:ind w:right="432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:rsidR="00C241AA" w:rsidRPr="00ED748A" w:rsidRDefault="00357F2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C241AA" w:rsidRPr="00ED748A" w:rsidRDefault="00357F2A">
      <w:pPr>
        <w:autoSpaceDE w:val="0"/>
        <w:autoSpaceDN w:val="0"/>
        <w:spacing w:before="192"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во 2 классе отводится 1 час в неделю, всего 34 часа.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78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346" w:after="0" w:line="271" w:lineRule="auto"/>
        <w:ind w:right="576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C241AA" w:rsidRPr="00ED748A" w:rsidRDefault="00357F2A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Цвета основные и составные. Развитие навыков смешивания красок и получения нового цвета.</w:t>
      </w:r>
    </w:p>
    <w:p w:rsidR="00C241AA" w:rsidRPr="00ED748A" w:rsidRDefault="00357F2A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Акварель и её свойства. Акварельные кисти. Приёмы работы акварелью.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Цвет тёплый и холодный — цветовой контраст.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Цвет открытый — звонкий и приглушённый, тихий. Эмоциональная выразительность цвета.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пластилины или глины игрушки — сказочного животного по мотивам выбранного художественного народного промысла (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игрушка, дымковский петух,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каргопольский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Полкан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Рисунок геометрического орнамента кружева или вышивки.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Декоративная композиция. Ритм пятен в декоративной аппликации.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Поделки из подручных нехудожественных материалов.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78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Декоративные изображения животных в игрушках народных промыслов;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филимоновские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дымковские,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каргопольские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Построение игрового сказочного города из бумаги (на основе сворачивания геометрических тел —параллелепипедов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C241AA" w:rsidRPr="00ED748A" w:rsidRDefault="00357F2A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Ватагина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Чарушина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и в скульптуре (произведения В. В.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Ватагина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). Наблюдение животных с точки зрения их пропорций, характера движения, пластики.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другом графическом редакторе).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простых сюжетов (например, образ дерева).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98" w:right="692" w:bottom="1440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78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241AA" w:rsidRPr="00ED748A" w:rsidRDefault="00357F2A">
      <w:pPr>
        <w:autoSpaceDE w:val="0"/>
        <w:autoSpaceDN w:val="0"/>
        <w:spacing w:before="346"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241AA" w:rsidRPr="00ED748A" w:rsidRDefault="00357F2A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241AA" w:rsidRPr="00ED748A" w:rsidRDefault="00357F2A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241AA" w:rsidRPr="00ED748A" w:rsidRDefault="00357F2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241AA" w:rsidRPr="00ED748A" w:rsidRDefault="00357F2A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241AA" w:rsidRPr="00ED748A" w:rsidRDefault="00357F2A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241AA" w:rsidRPr="00ED748A" w:rsidRDefault="00357F2A">
      <w:pPr>
        <w:autoSpaceDE w:val="0"/>
        <w:autoSpaceDN w:val="0"/>
        <w:spacing w:before="70" w:after="0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78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C241AA" w:rsidRPr="00ED748A" w:rsidRDefault="00357F2A">
      <w:pPr>
        <w:autoSpaceDE w:val="0"/>
        <w:autoSpaceDN w:val="0"/>
        <w:spacing w:before="262"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C241AA" w:rsidRPr="00ED748A" w:rsidRDefault="00357F2A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ED748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78" w:line="220" w:lineRule="exact"/>
        <w:rPr>
          <w:lang w:val="ru-RU"/>
        </w:rPr>
      </w:pPr>
    </w:p>
    <w:p w:rsidR="00C241AA" w:rsidRPr="00ED748A" w:rsidRDefault="00357F2A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241AA" w:rsidRPr="00ED748A" w:rsidRDefault="00357F2A">
      <w:pPr>
        <w:autoSpaceDE w:val="0"/>
        <w:autoSpaceDN w:val="0"/>
        <w:spacing w:before="262"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241AA" w:rsidRPr="00ED748A" w:rsidRDefault="00357F2A">
      <w:pPr>
        <w:autoSpaceDE w:val="0"/>
        <w:autoSpaceDN w:val="0"/>
        <w:spacing w:before="166" w:after="0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241AA" w:rsidRPr="00ED748A" w:rsidRDefault="00357F2A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Осваивать особенности и приёмы работы новыми графическими художественными материалами;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66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осваивать выразительные свойства твёрдых, сухих, мягких и жидких графических материалов.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навыки изображения на основе разной по характеру и способу наложения линии. </w:t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2" w:after="0"/>
        <w:ind w:right="720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эмоциональную выразительность цвета: цвет звонкий и яркий, радостный; цвет </w:t>
      </w:r>
      <w:proofErr w:type="spellStart"/>
      <w:proofErr w:type="gram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мягкий,«</w:t>
      </w:r>
      <w:proofErr w:type="gram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глухой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» и мрачный и др.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абашевская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дымковская игрушки или с учётом местных промыслов). </w:t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 w:line="271" w:lineRule="auto"/>
        <w:ind w:right="1440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86" w:right="684" w:bottom="42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78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 w:line="271" w:lineRule="auto"/>
        <w:ind w:right="432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филимоновская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абашевская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, дымковская игрушки или с учётом местных промыслов).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241AA" w:rsidRPr="00ED748A" w:rsidRDefault="00357F2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241AA" w:rsidRPr="00ED748A" w:rsidRDefault="00357F2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2" w:after="0" w:line="271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Осваивать понимание образа здания, то есть его эмоционального воздействия.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архитектурным постройкам.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ED748A">
        <w:rPr>
          <w:lang w:val="ru-RU"/>
        </w:rPr>
        <w:br/>
      </w: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241AA" w:rsidRPr="00ED748A" w:rsidRDefault="00357F2A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C241AA" w:rsidRPr="00ED748A" w:rsidRDefault="00357F2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Ватагина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Чарушина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Ватагина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, Е. И.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Чарушина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(и других по выбору учителя).</w:t>
      </w:r>
    </w:p>
    <w:p w:rsidR="00C241AA" w:rsidRPr="00ED748A" w:rsidRDefault="00357F2A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(или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98" w:right="696" w:bottom="416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66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другом графическом редакторе).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, а также построения из них простых рисунков или орнаментов.</w:t>
      </w:r>
    </w:p>
    <w:p w:rsidR="00C241AA" w:rsidRPr="00ED748A" w:rsidRDefault="00357F2A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в компьютерном редакторе (например,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C241AA" w:rsidRPr="00ED748A" w:rsidRDefault="00357F2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D748A">
        <w:rPr>
          <w:lang w:val="ru-RU"/>
        </w:rPr>
        <w:tab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C241AA" w:rsidRPr="00ED748A" w:rsidRDefault="00357F2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Участвовать в обсуждении композиционного построения кадра в фотографии.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86" w:right="726" w:bottom="1440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64" w:line="220" w:lineRule="exact"/>
        <w:rPr>
          <w:lang w:val="ru-RU"/>
        </w:rPr>
      </w:pPr>
    </w:p>
    <w:p w:rsidR="00C241AA" w:rsidRDefault="00357F2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66"/>
        <w:gridCol w:w="4430"/>
        <w:gridCol w:w="828"/>
        <w:gridCol w:w="1382"/>
      </w:tblGrid>
      <w:tr w:rsidR="00C241A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241A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241AA" w:rsidRDefault="00C241AA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</w:tr>
      <w:tr w:rsidR="00C241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C241AA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Ритм линий. Выразительность линии. Художественные материалы для линейного рисунка и их свойства.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357F2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работы графическими материалами и навыки линейного рисунка.;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Пастель и мелки — особенности и выразительные свойства графических материалов, приёмы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</w:t>
            </w:r>
            <w:r w:rsidR="00357F2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понимать свойства линейного ритма и ритмическую организацию изображения.;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работы и учиться понимать особенности художественных материалов — пастели и мелков.;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7" w:lineRule="auto"/>
              <w:ind w:left="72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Пропорции — соотношение частей и целого. Развитие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аналитических навыков сравнения пропорций.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Выразительные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пропорций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птиц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пастелью рисунок на заданную тему,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например,«Букет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цветов» или «Золотой осенний лес».;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 простого предмета.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понимать свойства линейного ритма и ритмическую организацию изображения.;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  <w:r w:rsidR="00357F2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(в игровой форме) изменение содержания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 в зависимости от изменения расположения пятен на плоскости листа.;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 внимательного разглядывания объекта.;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  <w:tr w:rsidR="00C241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Живопись</w:t>
            </w:r>
            <w:proofErr w:type="spellEnd"/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</w:t>
            </w:r>
            <w:r w:rsidR="00357F2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названия основных и составных цветов.;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  <w:r w:rsidR="00357F2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особенности и выразительные возможности работы кроющей краской «гуашь».;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Пастозное, плотное и прозрачное нанесение краски.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  <w:r w:rsidR="00357F2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особенности и выразительные возможности работы кроющей краской «гуашь».;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Акварель и её свойства. Акварельные кисти.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акварелью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задание на смешение красок и получение различных оттенков составного цвета.;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Цвета тёплый и холодный (цветовой контраст).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и различать тёплый и холодный цвета.;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6840" w:h="11900"/>
          <w:pgMar w:top="282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66"/>
        <w:gridCol w:w="4430"/>
        <w:gridCol w:w="828"/>
        <w:gridCol w:w="1382"/>
      </w:tblGrid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Цвета тёмный и светлый (тональные отношения).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делении цвета на тёплый и холодный.;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Затемнение цвета с помощью тёмной краски и </w:t>
            </w: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разбеление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цвета. Эмоциональная выразительность цветовых состояний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различать и сравнивать тёплые и холодные оттенки цвета.;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открытый — звонкий и цвет приглушённый — тихий.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выразительность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/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эмоциональное звучание цвета: цвет звонкий, яркий, глухой.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Приобретать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цветом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8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природы (моря) в разных контрастных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пейзажи, передающие разные состояния погоды (туман, гроза, солнце и др.) на основе изменения тонального звучания цвета.;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художника-мариниста И. К. Айвазовского.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Запоминать и узнавать известные картины художника И. К. Айвазовского.;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сказочного персонажа с ярко выраженным характером.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мужской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женский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красками рисунки контрастных сказочных персонажей, показывая в изображении их характер (добрый или злой, нежный или грозный и т. п.).;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  <w:tr w:rsidR="00C241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Скульптура</w:t>
            </w:r>
            <w:proofErr w:type="spellEnd"/>
          </w:p>
        </w:tc>
      </w:tr>
      <w:tr w:rsidR="00C241A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из пластилина или глины игрушки — сказочного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животного по мотивам выбранного народного художественного промысла: </w:t>
            </w: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филимоновская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дымковская, </w:t>
            </w: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игрушки (и другие по выбору учителя с учётом местных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промыслов).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Познакомиться с традиционными игрушками одного из народных художественных промыслов.;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 лепки в соответствии с традициями промысла.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и последовательность лепки игрушки в традициях выбранного промысла.;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из пластилина или глины животных с передачей характерной пластики движения.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цельности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преобразование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добавление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детале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задание: лепка фигурки сказочного зверя по мотивам традиций выбранного промысла.;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  <w:tr w:rsidR="00C241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искусство</w:t>
            </w:r>
            <w:proofErr w:type="spellEnd"/>
          </w:p>
        </w:tc>
      </w:tr>
      <w:tr w:rsidR="00C241AA">
        <w:trPr>
          <w:trHeight w:hRule="exact" w:val="1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природе (на основе фотографий в условиях урока): снежинки, паутинки, роса на листьях и др.</w:t>
            </w:r>
          </w:p>
          <w:p w:rsidR="00C241AA" w:rsidRPr="00ED748A" w:rsidRDefault="00357F2A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Сопоставление с 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Сравнивать, сопоставлять 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геометрического орнамента кружева или вышивки.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4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геометрического орнамента кружева или вышивки на основе природных мотивов.;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Рассматривать, анализировать, характеризовать и эстетически оценивать разнообразие форм в природе, воспринимаемых как узоры.;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66"/>
        <w:gridCol w:w="4430"/>
        <w:gridCol w:w="828"/>
        <w:gridCol w:w="1382"/>
      </w:tblGrid>
      <w:tr w:rsidR="00C241A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филимоновский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олень, дымковский петух, </w:t>
            </w:r>
            <w:r w:rsidRPr="00ED748A">
              <w:rPr>
                <w:lang w:val="ru-RU"/>
              </w:rPr>
              <w:br/>
            </w: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каргопольский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Полкан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(по выбору учителя с учётом местных промыслов).</w:t>
            </w:r>
          </w:p>
          <w:p w:rsidR="00C241AA" w:rsidRPr="00ED748A" w:rsidRDefault="00357F2A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Поделки из подручных нехудожественных материалов.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орнаментального оформления сказочных глиняных зверушек по мотивам народных художественных промыслов (по выбору учителя с учётом местных промыслов).;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 одежды человека. Разнообразие украшений.</w:t>
            </w:r>
          </w:p>
          <w:p w:rsidR="00C241AA" w:rsidRPr="00ED748A" w:rsidRDefault="00357F2A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Традиционные (исторические, народные) женские и мужские украшения.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Знакомиться и рассматривать традиционные народные украшения.;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Назначение украшений и их значение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понимать, что украшения человека всегда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рассказывают о нём, выявляют особенности его характера, представления о красоте.;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  <w:tr w:rsidR="00C241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C241AA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Конструирование из бумаги. Приёмы работы с полосой бумаги, разные варианты складывания, закручивания, надрезания.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Макетирование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пространства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детской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площадки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приёмы объёмного декорирования предметов из бумаги.;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завивания, скручивания и складывания полоски бумаги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(например, гармошкой).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Макетировать из бумаги пространство сказочного игрушечного города или детскую площадку.;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Развивать эмоциональное восприятие архитектурных построек.;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жилищ разных сказочных героев в иллюстрациях известных художников детской книги.;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  <w:tr w:rsidR="00C241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C241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Рассматривать, анализировать детские рисунки с точки зрения содержания, сюжета, настроения, расположения на листе, цвета и других средств художественной выразительности и в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соответствии с учебной задачей, поставленной учителем.;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50" w:lineRule="auto"/>
              <w:ind w:left="72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окружающей природы и красивых природных деталей; анализ их конструкции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эмоционального воздействия.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Сопоставление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рукотворными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произведениями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Развивать потребность и осваивать умения вести эстетические наблюдения явлений природы.;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11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организации.;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56"/>
        <w:gridCol w:w="528"/>
        <w:gridCol w:w="1104"/>
        <w:gridCol w:w="1140"/>
        <w:gridCol w:w="866"/>
        <w:gridCol w:w="4430"/>
        <w:gridCol w:w="828"/>
        <w:gridCol w:w="1382"/>
      </w:tblGrid>
      <w:tr w:rsidR="00C241A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эстетического наблюдения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организации.;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пейзажистов И. И. Левитана, И. И. Шишкина, А. И. Куинджи, Н. П. Крымова.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Запоминать имена художников И. И. Левитана, И. И. Шишкина, И. К. Айвазовского, А. И. Куинджи;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130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анималистического жанра в графике: В. В.</w:t>
            </w:r>
          </w:p>
          <w:p w:rsidR="00C241AA" w:rsidRPr="00ED748A" w:rsidRDefault="00357F2A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Ватагин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Е. И. </w:t>
            </w: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в скульптуре: В. В. </w:t>
            </w:r>
            <w:proofErr w:type="spellStart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Ватагин</w:t>
            </w:r>
            <w:proofErr w:type="spellEnd"/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восприятия, эстетического анализа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отечественных художников-пейзажистов: И. И. Левитана, И. И. Шишкина, И. К. Айвазовского, А. И. Куинджи, Н. П. Крымова (и других по выбору учителя); художников-анималистов: В. В.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Ватагина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Е. И.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художников В. Ван Гога, К. Моне, А. Матисса (и других по выбору учителя).;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  <w:tr w:rsidR="00C241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графики</w:t>
            </w:r>
            <w:proofErr w:type="spellEnd"/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Компьютерные средства изображения. Виды линий (в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или в другом графическом редакторе).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возможности изображения с помощью разных видов линий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в другом графическом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редакторе).;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Компьютерные средства изображения. Работа с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геометрическими фигурами.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Трансформация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копирование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фигур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программе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Paint.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в компьютерном редакторе (например,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художественные инструменты и создавать простые рисунки или композиции (например, «Образ дерева»).;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инструментов традиционного рисования (карандаш, кисточка, ластик и др.)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в компьютерном редакторе (например,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 художественные инструменты и создавать простые рисунки или композиции (например, «Образ дерева»).;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инструментов традиционного рисования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основе темы «Тёплые и холодные цвета».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в программе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Paint</w:t>
            </w: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цветные рисунки с наглядным контрастом тёплых и холодных цветов (например, «Костёр в синей ночи» или «Перо жар-птицы»).;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Художественная фотография. Расположение объекта в кадре.</w:t>
            </w:r>
          </w:p>
          <w:p w:rsidR="00C241AA" w:rsidRPr="00ED748A" w:rsidRDefault="00357F2A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Масштаб. Доминанта. Обсуждение в условиях урока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ученических фотографий, соответствующих изучаемой теме.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</w:t>
            </w:r>
            <w:r w:rsidR="00CE7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обсуждении композиционного построения кадра фотографии;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241AA">
        <w:trPr>
          <w:trHeight w:hRule="exact" w:val="34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  <w:tr w:rsidR="00C241AA">
        <w:trPr>
          <w:trHeight w:hRule="exact" w:val="328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78" w:line="220" w:lineRule="exact"/>
      </w:pPr>
    </w:p>
    <w:p w:rsidR="00C241AA" w:rsidRDefault="00357F2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241A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241A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1AA" w:rsidRDefault="00C241AA"/>
        </w:tc>
      </w:tr>
      <w:tr w:rsidR="00C241A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Графика</w:t>
            </w:r>
            <w:proofErr w:type="gram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».Ритм</w:t>
            </w:r>
            <w:proofErr w:type="spellEnd"/>
            <w:proofErr w:type="gram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линий. Выразительность линии.</w:t>
            </w:r>
          </w:p>
          <w:p w:rsidR="00C241AA" w:rsidRDefault="00357F2A">
            <w:pPr>
              <w:autoSpaceDE w:val="0"/>
              <w:autoSpaceDN w:val="0"/>
              <w:spacing w:before="70" w:after="0" w:line="278" w:lineRule="auto"/>
              <w:ind w:left="72" w:right="144"/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Художественные материалы для линейного рисунка и их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линейного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Пастель и мелки — особенности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свойства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материалов,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Ритм пятен: знакомство с основами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композиции. Расположение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пятна на плоскости листа: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сгущение, разброс, доминанта, равновесие, спокойствие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 Пропорции— соотношение частей и целого. Развитие аналитических навыков сравнения пропорций.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Выразительные свойства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пропорций. Рисунки различных птиц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34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Расположение предмета на листе бумаги. Определение формы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предмета. Соотношение частей предмета. Светлые и тёмные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предмета, тень под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предметом. Штриховка. Умение внимательно рассматривать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анализировать форму натурного предмета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1900" w:h="16840"/>
          <w:pgMar w:top="298" w:right="650" w:bottom="8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241A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«Графика». Рисунок животного с активным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выражением его характера.</w:t>
            </w:r>
          </w:p>
          <w:p w:rsidR="00C241AA" w:rsidRPr="00ED748A" w:rsidRDefault="00357F2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Аналитическое рассматривание графики, произведений,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созданных в анималистическом жанре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Цвета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и составные. Развитие навыков смешивания красок и получения нового цвета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Приёмы работы гуашью. Разный характер мазков и движений кистью.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Пастозное, плотное и прозрачное нанесение краски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Акварель и её свойства. Акварельные кисти.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работы акварелью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/>
              <w:ind w:left="72" w:right="144"/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«Живопись». Цвета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тёплый и холодный (цветовой контраст).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тёмный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светлый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9D5A8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bookmarkStart w:id="0" w:name="_GoBack"/>
            <w:bookmarkEnd w:id="0"/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>.11.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357F2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Затемнение цвета с помощью тёмной краски и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разбеление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цвета. Эмоциональная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выразительность цветовых состояний и 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 Цвет открытый — звонкий и цвет приглушённый — тихий.</w:t>
            </w:r>
          </w:p>
          <w:p w:rsidR="00C241AA" w:rsidRDefault="00357F2A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Эмоциональная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природы (моря) в разных контрастных состояниях погоды и соответствующих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цветовых состояниях (туман, нежное утро, гроза, буря, ветер; по выбору учителя).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художника-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мариниста И. К. Айвазовского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241AA">
        <w:trPr>
          <w:trHeight w:hRule="exact" w:val="3186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</w:tbl>
    <w:p w:rsidR="00C241AA" w:rsidRDefault="00C241AA">
      <w:pPr>
        <w:autoSpaceDE w:val="0"/>
        <w:autoSpaceDN w:val="0"/>
        <w:spacing w:after="0" w:line="317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241AA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C241AA" w:rsidRDefault="00357F2A">
            <w:pPr>
              <w:autoSpaceDE w:val="0"/>
              <w:autoSpaceDN w:val="0"/>
              <w:spacing w:before="72" w:after="0"/>
              <w:ind w:left="72" w:right="144"/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сказочного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персонажа с ярко выраженным характером.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мужской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женский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из пластилина или глины игрушки— сказочного животного по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мотивам выбранного народного художественного промысла: </w:t>
            </w:r>
            <w:r w:rsidRPr="00ED748A">
              <w:rPr>
                <w:lang w:val="ru-RU"/>
              </w:rPr>
              <w:br/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филимоновская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дымковская,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(и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другие по выбору учителя с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учётом местных промыслов).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соответствии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промысла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83" w:lineRule="auto"/>
              <w:ind w:left="72"/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«Скульптура». Лепка из пластилина или глины животных с передачей характерной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пластики движения.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добавление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383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узоров в природе (на основе фотографий в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условиях урока): снежинки,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паутинки, роса на листьях и др. Сопоставление с орнаментами в произведениях декоративно-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прикладного искусства (кружево, вышивка, ювелирные изделия и т. д.)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1900" w:h="16840"/>
          <w:pgMar w:top="0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241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Рисунок геометрического орнамента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кружева или вышивки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Декоративная композиция. Ритм пятен в декоративной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«Декоративно-прикладное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Декоративные изображения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в игрушках народных промыслов: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филимоновский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олень, дымковский петух, </w:t>
            </w:r>
            <w:r w:rsidRPr="00ED748A">
              <w:rPr>
                <w:lang w:val="ru-RU"/>
              </w:rPr>
              <w:br/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каргопольский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Полкан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(по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выбору учителя с учётом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местных промыслов)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Поделки из подручных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нехудоже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748A">
              <w:rPr>
                <w:lang w:val="ru-RU"/>
              </w:rPr>
              <w:br/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ственных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материалов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икусство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Декор одежды человека. Разнообразие украшений. Традиционные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(исторические, народные)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женские и мужские украшения.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Назначение украшений и их значение в жизни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из бумаги.</w:t>
            </w:r>
          </w:p>
          <w:p w:rsidR="00C241AA" w:rsidRDefault="00357F2A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полосой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бумаги, разные варианты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складывания, закручивания,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надрезания.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241AA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игрового сказочного города из бумаги на основе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сворачивания геометрических тел — параллелепипедов разной высоты, цилиндров с прорезями и наклейками; приёмы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завивания, скручивания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складывания полоски бумаги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(например, гармошкой)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«Архитектура». Образ здания. Памятники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отечественной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западноевропейской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архитектуры с ярко выраженным характером здания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«Архитектура». Рисунок дома для доброго и злого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сказочных персонажей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(иллюстрация сказки по выбору учителя)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C241AA" w:rsidRPr="00ED748A" w:rsidRDefault="00357F2A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окружающей природы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красивых природных деталей; анализ их конструкции и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воздействия.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их с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рукотворными произведениями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241A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орнаментальных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декоративно-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прикладного искусства (кружево, шитьё, резьба по дереву, чеканка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C241AA" w:rsidRPr="00ED748A" w:rsidRDefault="00357F2A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живописи с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активным выражением цветового состояния в погоде.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пейзажистов И. И. Левитана, И. И. Шишкина, А. И. Куинджи, Н. П. Крымова.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анималистического жанра в графике: В. В.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Ватагин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Е. И.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 в скульптуре: В. В.</w:t>
            </w:r>
          </w:p>
          <w:p w:rsidR="00C241AA" w:rsidRPr="00ED748A" w:rsidRDefault="00357F2A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Ватагин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Наблюдение за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животными с точки зрения их пропорций, характера движений, пластики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Компьютерные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средства изображения. Виды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линий (в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или в другом графическом редакторе).</w:t>
            </w:r>
          </w:p>
          <w:p w:rsidR="00C241AA" w:rsidRPr="00ED748A" w:rsidRDefault="00357F2A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Компьютерные средства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Работа с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геометрическими фигурами.</w:t>
            </w:r>
          </w:p>
          <w:p w:rsidR="00C241AA" w:rsidRPr="00ED748A" w:rsidRDefault="00357F2A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Трансформация и копирование геометрических фигур в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02"/>
        <w:gridCol w:w="732"/>
        <w:gridCol w:w="1620"/>
        <w:gridCol w:w="1668"/>
        <w:gridCol w:w="1236"/>
        <w:gridCol w:w="1190"/>
      </w:tblGrid>
      <w:tr w:rsidR="00C241AA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«Азбука цифровой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графики». Освоение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традиционного рисования (карандаш, кисточка, ластик и др.) в 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основе простых сюжетов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(например, «Образ дерева»).</w:t>
            </w:r>
          </w:p>
          <w:p w:rsidR="00C241AA" w:rsidRPr="00ED748A" w:rsidRDefault="00357F2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инструментов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традиционного рисования в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программе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Paint</w:t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основе </w:t>
            </w:r>
            <w:proofErr w:type="spellStart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темы«Тёплые</w:t>
            </w:r>
            <w:proofErr w:type="spellEnd"/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холодные цвета»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/>
              <w:ind w:left="72" w:right="708"/>
              <w:jc w:val="both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«Азбука цифровой графики». Художественная фотография. Расположение объекта в кадре. Масштаб.</w:t>
            </w:r>
          </w:p>
          <w:p w:rsidR="00C241AA" w:rsidRPr="00ED748A" w:rsidRDefault="00357F2A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Доминанта. Обсуждение в </w:t>
            </w:r>
            <w:r w:rsidRPr="00ED748A">
              <w:rPr>
                <w:lang w:val="ru-RU"/>
              </w:rPr>
              <w:br/>
            </w: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урока ученических фотографий, соответствующих изучаемой теме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</w:t>
            </w:r>
            <w:r w:rsidR="00CE7167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41AA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Pr="00ED748A" w:rsidRDefault="00357F2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D748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357F2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1AA" w:rsidRDefault="00C241AA"/>
        </w:tc>
      </w:tr>
    </w:tbl>
    <w:p w:rsidR="00C241AA" w:rsidRDefault="00C241AA">
      <w:pPr>
        <w:autoSpaceDE w:val="0"/>
        <w:autoSpaceDN w:val="0"/>
        <w:spacing w:after="0" w:line="14" w:lineRule="exact"/>
      </w:pPr>
    </w:p>
    <w:p w:rsidR="00C241AA" w:rsidRDefault="00C241AA">
      <w:pPr>
        <w:sectPr w:rsidR="00C241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Default="00C241AA">
      <w:pPr>
        <w:autoSpaceDE w:val="0"/>
        <w:autoSpaceDN w:val="0"/>
        <w:spacing w:after="78" w:line="220" w:lineRule="exact"/>
      </w:pPr>
    </w:p>
    <w:p w:rsidR="00C241AA" w:rsidRDefault="00357F2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241AA" w:rsidRDefault="00357F2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241AA" w:rsidRPr="00ED748A" w:rsidRDefault="00357F2A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2 класс/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Коротеева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Е.И.; под редакцией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241AA" w:rsidRPr="00ED748A" w:rsidRDefault="00357F2A">
      <w:pPr>
        <w:autoSpaceDE w:val="0"/>
        <w:autoSpaceDN w:val="0"/>
        <w:spacing w:before="262"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241AA" w:rsidRPr="00ED748A" w:rsidRDefault="00357F2A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изобразительному искусству к УМК Б.М.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("Школа России") 2 класс.</w:t>
      </w:r>
    </w:p>
    <w:p w:rsidR="00C241AA" w:rsidRPr="00ED748A" w:rsidRDefault="00357F2A">
      <w:pPr>
        <w:autoSpaceDE w:val="0"/>
        <w:autoSpaceDN w:val="0"/>
        <w:spacing w:before="264"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241AA" w:rsidRPr="00ED748A" w:rsidRDefault="00357F2A">
      <w:pPr>
        <w:autoSpaceDE w:val="0"/>
        <w:autoSpaceDN w:val="0"/>
        <w:spacing w:before="168"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C241AA" w:rsidRPr="00ED748A" w:rsidRDefault="00C241AA">
      <w:pPr>
        <w:rPr>
          <w:lang w:val="ru-RU"/>
        </w:rPr>
        <w:sectPr w:rsidR="00C241AA" w:rsidRPr="00ED748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41AA" w:rsidRPr="00ED748A" w:rsidRDefault="00C241AA">
      <w:pPr>
        <w:autoSpaceDE w:val="0"/>
        <w:autoSpaceDN w:val="0"/>
        <w:spacing w:after="78" w:line="220" w:lineRule="exact"/>
        <w:rPr>
          <w:lang w:val="ru-RU"/>
        </w:rPr>
      </w:pPr>
    </w:p>
    <w:p w:rsidR="00C241AA" w:rsidRPr="00ED748A" w:rsidRDefault="00357F2A">
      <w:pPr>
        <w:autoSpaceDE w:val="0"/>
        <w:autoSpaceDN w:val="0"/>
        <w:spacing w:after="0" w:line="230" w:lineRule="auto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241AA" w:rsidRPr="00ED748A" w:rsidRDefault="00357F2A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D748A">
        <w:rPr>
          <w:lang w:val="ru-RU"/>
        </w:rPr>
        <w:br/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компьютер. Демонстрационно-наглядные </w:t>
      </w:r>
      <w:proofErr w:type="spellStart"/>
      <w:proofErr w:type="gram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пособия.Таблицы</w:t>
      </w:r>
      <w:proofErr w:type="spellEnd"/>
      <w:proofErr w:type="gram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демонстрационные«Основы</w:t>
      </w:r>
      <w:proofErr w:type="spellEnd"/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 xml:space="preserve"> декоративно-прикладного искусства»</w:t>
      </w:r>
    </w:p>
    <w:p w:rsidR="00C241AA" w:rsidRPr="00ED748A" w:rsidRDefault="00357F2A" w:rsidP="00ED748A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C241AA" w:rsidRPr="00ED748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ED748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D748A">
        <w:rPr>
          <w:rFonts w:ascii="Times New Roman" w:eastAsia="Times New Roman" w:hAnsi="Times New Roman"/>
          <w:color w:val="000000"/>
          <w:sz w:val="24"/>
          <w:lang w:val="ru-RU"/>
        </w:rPr>
        <w:t>Набор геом</w:t>
      </w:r>
      <w:r w:rsidR="00ED748A">
        <w:rPr>
          <w:rFonts w:ascii="Times New Roman" w:eastAsia="Times New Roman" w:hAnsi="Times New Roman"/>
          <w:color w:val="000000"/>
          <w:sz w:val="24"/>
          <w:lang w:val="ru-RU"/>
        </w:rPr>
        <w:t>етрических тел демонстрационный.</w:t>
      </w:r>
    </w:p>
    <w:p w:rsidR="00357F2A" w:rsidRPr="00ED748A" w:rsidRDefault="00357F2A" w:rsidP="00ED748A">
      <w:pPr>
        <w:rPr>
          <w:lang w:val="ru-RU"/>
        </w:rPr>
      </w:pPr>
    </w:p>
    <w:sectPr w:rsidR="00357F2A" w:rsidRPr="00ED748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7B74"/>
    <w:rsid w:val="0015074B"/>
    <w:rsid w:val="0029639D"/>
    <w:rsid w:val="00326F90"/>
    <w:rsid w:val="00357F2A"/>
    <w:rsid w:val="004258BC"/>
    <w:rsid w:val="009D5A89"/>
    <w:rsid w:val="00AA1D8D"/>
    <w:rsid w:val="00B47730"/>
    <w:rsid w:val="00BC5A49"/>
    <w:rsid w:val="00C241AA"/>
    <w:rsid w:val="00CB0664"/>
    <w:rsid w:val="00CE7167"/>
    <w:rsid w:val="00ED74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124D1"/>
  <w14:defaultImageDpi w14:val="300"/>
  <w15:docId w15:val="{42CC818B-43B9-4DA3-9EF4-DA39A1CC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39E949-14DF-4198-85F1-53059090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7004</Words>
  <Characters>39927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7</cp:revision>
  <dcterms:created xsi:type="dcterms:W3CDTF">2013-12-23T23:15:00Z</dcterms:created>
  <dcterms:modified xsi:type="dcterms:W3CDTF">2024-10-11T09:07:00Z</dcterms:modified>
  <cp:category/>
</cp:coreProperties>
</file>